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50" w:type="pct"/>
        <w:shd w:val="clear" w:color="auto" w:fill="E6F5FC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23"/>
      </w:tblGrid>
      <w:tr w:rsidR="009C2016" w:rsidRPr="009C2016" w:rsidTr="009C2016">
        <w:tc>
          <w:tcPr>
            <w:tcW w:w="0" w:type="auto"/>
            <w:shd w:val="clear" w:color="auto" w:fill="E6F5FC"/>
            <w:vAlign w:val="center"/>
            <w:hideMark/>
          </w:tcPr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223"/>
            </w:tblGrid>
            <w:tr w:rsidR="009C2016" w:rsidRPr="009C2016">
              <w:trPr>
                <w:jc w:val="center"/>
              </w:trPr>
              <w:tc>
                <w:tcPr>
                  <w:tcW w:w="0" w:type="auto"/>
                  <w:tcMar>
                    <w:top w:w="150" w:type="dxa"/>
                    <w:left w:w="0" w:type="dxa"/>
                    <w:bottom w:w="75" w:type="dxa"/>
                    <w:right w:w="0" w:type="dxa"/>
                  </w:tcMar>
                  <w:hideMark/>
                </w:tcPr>
                <w:p w:rsidR="009C2016" w:rsidRPr="009C2016" w:rsidRDefault="009C2016" w:rsidP="009C2016">
                  <w:pPr>
                    <w:widowControl/>
                    <w:spacing w:line="540" w:lineRule="atLeast"/>
                    <w:jc w:val="center"/>
                    <w:rPr>
                      <w:rFonts w:ascii="宋体" w:eastAsia="宋体" w:hAnsi="宋体" w:cs="宋体"/>
                      <w:b/>
                      <w:bCs/>
                      <w:color w:val="333333"/>
                      <w:kern w:val="0"/>
                      <w:sz w:val="36"/>
                      <w:szCs w:val="36"/>
                    </w:rPr>
                  </w:pPr>
                  <w:bookmarkStart w:id="0" w:name="_GoBack"/>
                  <w:r w:rsidRPr="009C2016">
                    <w:rPr>
                      <w:rFonts w:ascii="宋体" w:eastAsia="宋体" w:hAnsi="宋体" w:cs="宋体" w:hint="eastAsia"/>
                      <w:b/>
                      <w:bCs/>
                      <w:color w:val="333333"/>
                      <w:kern w:val="0"/>
                      <w:sz w:val="36"/>
                      <w:szCs w:val="36"/>
                    </w:rPr>
                    <w:t>深化高校教育评价改革 加快建设科技强国</w:t>
                  </w:r>
                  <w:bookmarkEnd w:id="0"/>
                </w:p>
              </w:tc>
            </w:tr>
            <w:tr w:rsidR="009C2016" w:rsidRPr="009C2016">
              <w:trPr>
                <w:jc w:val="center"/>
              </w:trPr>
              <w:tc>
                <w:tcPr>
                  <w:tcW w:w="0" w:type="auto"/>
                  <w:tcMar>
                    <w:top w:w="150" w:type="dxa"/>
                    <w:left w:w="0" w:type="dxa"/>
                    <w:bottom w:w="75" w:type="dxa"/>
                    <w:right w:w="0" w:type="dxa"/>
                  </w:tcMar>
                  <w:hideMark/>
                </w:tcPr>
                <w:p w:rsidR="009C2016" w:rsidRPr="009C2016" w:rsidRDefault="009C2016" w:rsidP="009C2016">
                  <w:pPr>
                    <w:widowControl/>
                    <w:spacing w:line="540" w:lineRule="atLeast"/>
                    <w:jc w:val="center"/>
                    <w:rPr>
                      <w:rFonts w:ascii="宋体" w:eastAsia="宋体" w:hAnsi="宋体" w:cs="宋体" w:hint="eastAsia"/>
                      <w:b/>
                      <w:bCs/>
                      <w:color w:val="333333"/>
                      <w:kern w:val="0"/>
                      <w:sz w:val="36"/>
                      <w:szCs w:val="36"/>
                    </w:rPr>
                  </w:pPr>
                </w:p>
              </w:tc>
            </w:tr>
            <w:tr w:rsidR="009C2016" w:rsidRPr="009C2016">
              <w:trPr>
                <w:jc w:val="center"/>
              </w:trPr>
              <w:tc>
                <w:tcPr>
                  <w:tcW w:w="0" w:type="auto"/>
                  <w:hideMark/>
                </w:tcPr>
                <w:p w:rsidR="009C2016" w:rsidRPr="009C2016" w:rsidRDefault="009C2016" w:rsidP="009C2016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color w:val="827E7B"/>
                      <w:kern w:val="0"/>
                      <w:sz w:val="24"/>
                      <w:szCs w:val="24"/>
                    </w:rPr>
                  </w:pPr>
                  <w:r w:rsidRPr="009C2016">
                    <w:rPr>
                      <w:rFonts w:ascii="宋体" w:eastAsia="宋体" w:hAnsi="宋体" w:cs="宋体" w:hint="eastAsia"/>
                      <w:b/>
                      <w:bCs/>
                      <w:color w:val="827E7B"/>
                      <w:kern w:val="0"/>
                      <w:sz w:val="24"/>
                      <w:szCs w:val="24"/>
                    </w:rPr>
                    <w:t>黄杰</w:t>
                  </w:r>
                </w:p>
              </w:tc>
            </w:tr>
          </w:tbl>
          <w:p w:rsidR="009C2016" w:rsidRPr="009C2016" w:rsidRDefault="009C2016" w:rsidP="009C201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</w:tr>
      <w:tr w:rsidR="009C2016" w:rsidRPr="009C2016" w:rsidTr="009C2016">
        <w:tc>
          <w:tcPr>
            <w:tcW w:w="0" w:type="auto"/>
            <w:shd w:val="clear" w:color="auto" w:fill="E6F5FC"/>
            <w:vAlign w:val="center"/>
            <w:hideMark/>
          </w:tcPr>
          <w:p w:rsidR="009C2016" w:rsidRPr="009C2016" w:rsidRDefault="009C2016" w:rsidP="009C2016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C2016" w:rsidRPr="009C2016" w:rsidTr="009C2016">
        <w:tc>
          <w:tcPr>
            <w:tcW w:w="0" w:type="auto"/>
            <w:shd w:val="clear" w:color="auto" w:fill="E6F5FC"/>
            <w:vAlign w:val="center"/>
            <w:hideMark/>
          </w:tcPr>
          <w:tbl>
            <w:tblPr>
              <w:tblW w:w="0" w:type="auto"/>
              <w:jc w:val="center"/>
              <w:tblCellSpacing w:w="15" w:type="dxa"/>
              <w:shd w:val="clear" w:color="auto" w:fill="EFEFE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"/>
            </w:tblGrid>
            <w:tr w:rsidR="009C2016" w:rsidRPr="009C2016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9C2016" w:rsidRPr="009C2016" w:rsidRDefault="009C2016" w:rsidP="009C2016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9C2016" w:rsidRPr="009C2016" w:rsidRDefault="009C2016" w:rsidP="009C20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C2016" w:rsidRPr="009C2016" w:rsidTr="009C2016">
        <w:tc>
          <w:tcPr>
            <w:tcW w:w="0" w:type="auto"/>
            <w:shd w:val="clear" w:color="auto" w:fill="E6F5FC"/>
            <w:vAlign w:val="center"/>
            <w:hideMark/>
          </w:tcPr>
          <w:tbl>
            <w:tblPr>
              <w:tblW w:w="5000" w:type="pct"/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 w:firstRow="1" w:lastRow="0" w:firstColumn="1" w:lastColumn="0" w:noHBand="0" w:noVBand="1"/>
            </w:tblPr>
            <w:tblGrid>
              <w:gridCol w:w="8223"/>
            </w:tblGrid>
            <w:tr w:rsidR="009C2016" w:rsidRPr="009C2016">
              <w:tc>
                <w:tcPr>
                  <w:tcW w:w="0" w:type="auto"/>
                  <w:vAlign w:val="center"/>
                  <w:hideMark/>
                </w:tcPr>
                <w:p w:rsidR="009C2016" w:rsidRPr="009C2016" w:rsidRDefault="009C2016" w:rsidP="009C2016">
                  <w:pPr>
                    <w:widowControl/>
                    <w:spacing w:before="150" w:after="150" w:line="315" w:lineRule="atLeast"/>
                    <w:ind w:left="150" w:right="150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9C2016">
                    <w:rPr>
                      <w:rFonts w:ascii="宋体" w:eastAsia="宋体" w:hAnsi="宋体" w:cs="宋体"/>
                      <w:kern w:val="0"/>
                      <w:szCs w:val="21"/>
                    </w:rPr>
                    <w:t>    党的十九届五中全会擘画了“十四五”时期发展蓝图，强调要深入实施科教兴国战略、人才强国战略、创新驱动发展战略，完善国家创新体系，加快建设科技强国。高校作为建设科技强国的重要阵地，必须切实抓住重要战略机遇期，着力强化系统思维、辩证思维、创新思维，持续深化教育评价改革，推动内涵式发展，为加快建设科技强国提供坚实的人才、科技、智力支持。</w:t>
                  </w:r>
                </w:p>
                <w:p w:rsidR="009C2016" w:rsidRPr="009C2016" w:rsidRDefault="009C2016" w:rsidP="009C2016">
                  <w:pPr>
                    <w:widowControl/>
                    <w:spacing w:before="150" w:after="150" w:line="315" w:lineRule="atLeast"/>
                    <w:ind w:left="150" w:right="150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9C2016">
                    <w:rPr>
                      <w:rFonts w:ascii="宋体" w:eastAsia="宋体" w:hAnsi="宋体" w:cs="宋体"/>
                      <w:kern w:val="0"/>
                      <w:szCs w:val="21"/>
                    </w:rPr>
                    <w:t>    强化统筹兼顾的系统思维。高校教育评价改革“牵一发而动全身”，必须系统谋划、统筹兼顾、全面发力。一是突出整体性。要切实加强党对高校工作的全面领导，落实立德树人根本任务，树立一盘棋思想，加强顶层设计，推动党的建设、人才培养、科学研究等各</w:t>
                  </w:r>
                  <w:proofErr w:type="gramStart"/>
                  <w:r w:rsidRPr="009C2016">
                    <w:rPr>
                      <w:rFonts w:ascii="宋体" w:eastAsia="宋体" w:hAnsi="宋体" w:cs="宋体"/>
                      <w:kern w:val="0"/>
                      <w:szCs w:val="21"/>
                    </w:rPr>
                    <w:t>类评价</w:t>
                  </w:r>
                  <w:proofErr w:type="gramEnd"/>
                  <w:r w:rsidRPr="009C2016">
                    <w:rPr>
                      <w:rFonts w:ascii="宋体" w:eastAsia="宋体" w:hAnsi="宋体" w:cs="宋体"/>
                      <w:kern w:val="0"/>
                      <w:szCs w:val="21"/>
                    </w:rPr>
                    <w:t>体系改革一体谋划、一体推进。二是增强系统性。坚持全面推进和重点突破相结合，处理好质与量、</w:t>
                  </w:r>
                  <w:proofErr w:type="gramStart"/>
                  <w:r w:rsidRPr="009C2016">
                    <w:rPr>
                      <w:rFonts w:ascii="宋体" w:eastAsia="宋体" w:hAnsi="宋体" w:cs="宋体"/>
                      <w:kern w:val="0"/>
                      <w:szCs w:val="21"/>
                    </w:rPr>
                    <w:t>效与速</w:t>
                  </w:r>
                  <w:proofErr w:type="gramEnd"/>
                  <w:r w:rsidRPr="009C2016">
                    <w:rPr>
                      <w:rFonts w:ascii="宋体" w:eastAsia="宋体" w:hAnsi="宋体" w:cs="宋体"/>
                      <w:kern w:val="0"/>
                      <w:szCs w:val="21"/>
                    </w:rPr>
                    <w:t>、点与面的关系，统筹推进育人方式、办学模式、管理体制、保障机制改革，构建体现高校特色的科学评价体系。三是注重协同性。评价改革涉及教师、学生等不同主体，涵盖人才培养、科学研究、社会服务等不同领域，贯穿德智体美劳各方面，要促进评价主体、评价要素、各类资源协同聚合，加强校内各部门、校外各单位协同联动，推动各项举措相互配合、相互促进，提升改革综合效能。</w:t>
                  </w:r>
                </w:p>
                <w:p w:rsidR="009C2016" w:rsidRPr="009C2016" w:rsidRDefault="009C2016" w:rsidP="009C2016">
                  <w:pPr>
                    <w:widowControl/>
                    <w:spacing w:before="150" w:after="150" w:line="315" w:lineRule="atLeast"/>
                    <w:ind w:left="150" w:right="150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9C2016">
                    <w:rPr>
                      <w:rFonts w:ascii="宋体" w:eastAsia="宋体" w:hAnsi="宋体" w:cs="宋体"/>
                      <w:kern w:val="0"/>
                      <w:szCs w:val="21"/>
                    </w:rPr>
                    <w:t>    强化破立结合的辩证思维。高校教育评价改革必须把实现好、维护好、发展好广大师生根本利益作为根本价值取向，准确把握“五破五立”的核心要义，弄清破什么、立什么，怎么破、怎么立，聚焦重点领域、关键环节，实施辨证施治。一是改革发展评价。破除短视化、功利化办学倾向，坚持立德树人根本导向，着力完善党的全面领导的根本制度，深化“三全育人”改革，构建思想政治工作体系，推动党建工作与事业发展融合考核评价。二是改革教师评价。破除重科研轻教学、重教书轻育人等倾向，坚持把师德师风作为第一标准，贯穿教师评价的各方面、各环节。加强人事制度、职称制度、科研制度改革，把立德树人落实情况作为教师业绩考核、职称评聘等的首要要求。三是改革学生评价。破除唯分数、唯课堂等倾向，坚持“五育并举”，完善德智体美劳过程性评价办法，强化实践能力、创新能力培养，健全学生毕业、评优、资助等政策，促进学生全面发展。</w:t>
                  </w:r>
                </w:p>
                <w:p w:rsidR="009C2016" w:rsidRPr="009C2016" w:rsidRDefault="009C2016" w:rsidP="009C2016">
                  <w:pPr>
                    <w:widowControl/>
                    <w:spacing w:before="150" w:after="150" w:line="315" w:lineRule="atLeast"/>
                    <w:ind w:left="150" w:right="150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9C2016">
                    <w:rPr>
                      <w:rFonts w:ascii="宋体" w:eastAsia="宋体" w:hAnsi="宋体" w:cs="宋体"/>
                      <w:kern w:val="0"/>
                      <w:szCs w:val="21"/>
                    </w:rPr>
                    <w:t>    强化靶向施策的创新思维。高校教育评价改革必须激发创新活力，提高改革的针对性、精准性、实效性。一是坚持问题导向。要对标对表《深化新时代教育评价改革总体方案》提出的5个方面22项重点改革任务，全面清理高校各领域、各环节的规章制度、体制机制，明确“改什么”，有针对性地推出具体改革举措。二是坚持目标导向。把教育评价改革与我国2035年基本实现社会主义现代化远景目标、“十四五”时期经济社会发展主要目标结合起来，与高校发展愿景、发展战略和“双一流”建设等重点任务结合起来，创新评价模式、要素和手段，通过改革激发高校内涵发展、质量提升的活力。三是坚持效果导向。积极探索专业机构、社</w:t>
                  </w:r>
                  <w:r w:rsidRPr="009C2016">
                    <w:rPr>
                      <w:rFonts w:ascii="宋体" w:eastAsia="宋体" w:hAnsi="宋体" w:cs="宋体"/>
                      <w:kern w:val="0"/>
                      <w:szCs w:val="21"/>
                    </w:rPr>
                    <w:lastRenderedPageBreak/>
                    <w:t>会组织、用人单位参与的第三方评价机制，</w:t>
                  </w:r>
                  <w:proofErr w:type="gramStart"/>
                  <w:r w:rsidRPr="009C2016">
                    <w:rPr>
                      <w:rFonts w:ascii="宋体" w:eastAsia="宋体" w:hAnsi="宋体" w:cs="宋体"/>
                      <w:kern w:val="0"/>
                      <w:szCs w:val="21"/>
                    </w:rPr>
                    <w:t>把评价</w:t>
                  </w:r>
                  <w:proofErr w:type="gramEnd"/>
                  <w:r w:rsidRPr="009C2016">
                    <w:rPr>
                      <w:rFonts w:ascii="宋体" w:eastAsia="宋体" w:hAnsi="宋体" w:cs="宋体"/>
                      <w:kern w:val="0"/>
                      <w:szCs w:val="21"/>
                    </w:rPr>
                    <w:t>对象教育目标的达成度和师生满意度、社会认可度作为重要评价指标，推动改革成果更多更公平地惠及广大师生。</w:t>
                  </w:r>
                </w:p>
                <w:p w:rsidR="009C2016" w:rsidRPr="009C2016" w:rsidRDefault="009C2016" w:rsidP="009C2016">
                  <w:pPr>
                    <w:widowControl/>
                    <w:spacing w:before="150" w:after="150" w:line="315" w:lineRule="atLeast"/>
                    <w:ind w:left="150" w:right="150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9C2016">
                    <w:rPr>
                      <w:rFonts w:ascii="宋体" w:eastAsia="宋体" w:hAnsi="宋体" w:cs="宋体"/>
                      <w:kern w:val="0"/>
                      <w:szCs w:val="21"/>
                    </w:rPr>
                    <w:t>    （作者系西南大学党政办公室主任）</w:t>
                  </w:r>
                </w:p>
              </w:tc>
            </w:tr>
          </w:tbl>
          <w:p w:rsidR="009C2016" w:rsidRPr="009C2016" w:rsidRDefault="009C2016" w:rsidP="009C20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0E2264" w:rsidRPr="009C2016" w:rsidRDefault="000E2264"/>
    <w:sectPr w:rsidR="000E2264" w:rsidRPr="009C20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016"/>
    <w:rsid w:val="000E2264"/>
    <w:rsid w:val="009C2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FC5F75-CE09-430B-828E-5B5B6C4A5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32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黄杰</dc:creator>
  <cp:keywords/>
  <dc:description/>
  <cp:lastModifiedBy>黄杰</cp:lastModifiedBy>
  <cp:revision>1</cp:revision>
  <dcterms:created xsi:type="dcterms:W3CDTF">2022-07-01T10:28:00Z</dcterms:created>
  <dcterms:modified xsi:type="dcterms:W3CDTF">2022-07-01T10:29:00Z</dcterms:modified>
</cp:coreProperties>
</file>