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37D" w:rsidRDefault="000C437D" w:rsidP="000C437D">
      <w:pPr>
        <w:pStyle w:val="a3"/>
        <w:shd w:val="clear" w:color="auto" w:fill="FFFFFF"/>
        <w:spacing w:line="450" w:lineRule="atLeast"/>
        <w:rPr>
          <w:rFonts w:ascii="Arial" w:hAnsi="Arial" w:cs="Arial"/>
          <w:color w:val="222222"/>
          <w:sz w:val="27"/>
          <w:szCs w:val="27"/>
        </w:rPr>
      </w:pPr>
      <w:bookmarkStart w:id="0" w:name="_GoBack"/>
      <w:r>
        <w:rPr>
          <w:rStyle w:val="bjh-strong"/>
          <w:rFonts w:ascii="Arial" w:hAnsi="Arial" w:cs="Arial"/>
          <w:b/>
          <w:bCs/>
          <w:color w:val="333333"/>
          <w:sz w:val="27"/>
          <w:szCs w:val="27"/>
        </w:rPr>
        <w:t>“</w:t>
      </w:r>
      <w:r>
        <w:rPr>
          <w:rStyle w:val="bjh-strong"/>
          <w:rFonts w:ascii="Arial" w:hAnsi="Arial" w:cs="Arial"/>
          <w:b/>
          <w:bCs/>
          <w:color w:val="333333"/>
          <w:sz w:val="27"/>
          <w:szCs w:val="27"/>
        </w:rPr>
        <w:t>三个着力</w:t>
      </w:r>
      <w:r>
        <w:rPr>
          <w:rStyle w:val="bjh-strong"/>
          <w:rFonts w:ascii="Arial" w:hAnsi="Arial" w:cs="Arial"/>
          <w:b/>
          <w:bCs/>
          <w:color w:val="333333"/>
          <w:sz w:val="27"/>
          <w:szCs w:val="27"/>
        </w:rPr>
        <w:t>”</w:t>
      </w:r>
      <w:r>
        <w:rPr>
          <w:rStyle w:val="bjh-strong"/>
          <w:rFonts w:ascii="Arial" w:hAnsi="Arial" w:cs="Arial"/>
          <w:b/>
          <w:bCs/>
          <w:color w:val="333333"/>
          <w:sz w:val="27"/>
          <w:szCs w:val="27"/>
        </w:rPr>
        <w:t>加强党对高校工作的全面领导</w:t>
      </w:r>
    </w:p>
    <w:bookmarkEnd w:id="0"/>
    <w:p w:rsidR="000C437D" w:rsidRDefault="000C437D" w:rsidP="000C437D">
      <w:pPr>
        <w:pStyle w:val="a3"/>
        <w:shd w:val="clear" w:color="auto" w:fill="FFFFFF"/>
        <w:spacing w:line="450" w:lineRule="atLeast"/>
        <w:rPr>
          <w:rFonts w:ascii="Arial" w:hAnsi="Arial" w:cs="Arial"/>
          <w:color w:val="222222"/>
          <w:sz w:val="27"/>
          <w:szCs w:val="27"/>
        </w:rPr>
      </w:pPr>
      <w:r>
        <w:rPr>
          <w:rStyle w:val="bjh-strong"/>
          <w:rFonts w:ascii="Arial" w:hAnsi="Arial" w:cs="Arial"/>
          <w:b/>
          <w:bCs/>
          <w:color w:val="333333"/>
          <w:sz w:val="27"/>
          <w:szCs w:val="27"/>
        </w:rPr>
        <w:t>西南大学党政办公室主任、保密委员会办公室主任（兼）</w:t>
      </w:r>
      <w:r>
        <w:rPr>
          <w:rStyle w:val="bjh-strong"/>
          <w:rFonts w:ascii="Arial" w:hAnsi="Arial" w:cs="Arial"/>
          <w:b/>
          <w:bCs/>
          <w:color w:val="333333"/>
          <w:sz w:val="27"/>
          <w:szCs w:val="27"/>
        </w:rPr>
        <w:t xml:space="preserve"> </w:t>
      </w:r>
      <w:r>
        <w:rPr>
          <w:rStyle w:val="bjh-strong"/>
          <w:rFonts w:ascii="Arial" w:hAnsi="Arial" w:cs="Arial"/>
          <w:b/>
          <w:bCs/>
          <w:color w:val="333333"/>
          <w:sz w:val="27"/>
          <w:szCs w:val="27"/>
        </w:rPr>
        <w:t>黄杰</w:t>
      </w:r>
    </w:p>
    <w:p w:rsidR="000C437D" w:rsidRDefault="000C437D" w:rsidP="000C437D">
      <w:pPr>
        <w:pStyle w:val="a3"/>
        <w:shd w:val="clear" w:color="auto" w:fill="FFFFFF"/>
        <w:spacing w:line="450" w:lineRule="atLeast"/>
        <w:rPr>
          <w:rFonts w:ascii="Arial" w:hAnsi="Arial" w:cs="Arial"/>
          <w:color w:val="222222"/>
          <w:sz w:val="27"/>
          <w:szCs w:val="27"/>
        </w:rPr>
      </w:pPr>
      <w:r>
        <w:rPr>
          <w:rStyle w:val="bjh-p"/>
          <w:rFonts w:ascii="Arial" w:hAnsi="Arial" w:cs="Arial"/>
          <w:color w:val="222222"/>
          <w:sz w:val="27"/>
          <w:szCs w:val="27"/>
        </w:rPr>
        <w:t>办好我国高等教育，必须坚持党的领导，牢牢掌握党对高校工作的领导权，使高校成为坚持党的领导的坚强阵地。加强党对高校工作的全面领导，必须着力完善领导体系，着力健全运行机制，着力推动融合发展，把党对高校工作的全面领导体现在管党治党、办学治校的全领域，贯穿党建和事业发展的全过程。</w:t>
      </w:r>
    </w:p>
    <w:p w:rsidR="000C437D" w:rsidRDefault="000C437D" w:rsidP="000C437D">
      <w:pPr>
        <w:pStyle w:val="a3"/>
        <w:shd w:val="clear" w:color="auto" w:fill="FFFFFF"/>
        <w:spacing w:line="450" w:lineRule="atLeast"/>
        <w:rPr>
          <w:rFonts w:ascii="Arial" w:hAnsi="Arial" w:cs="Arial"/>
          <w:color w:val="222222"/>
          <w:sz w:val="27"/>
          <w:szCs w:val="27"/>
        </w:rPr>
      </w:pPr>
      <w:r>
        <w:rPr>
          <w:rStyle w:val="bjh-strong"/>
          <w:rFonts w:ascii="Arial" w:hAnsi="Arial" w:cs="Arial"/>
          <w:b/>
          <w:bCs/>
          <w:color w:val="333333"/>
          <w:sz w:val="27"/>
          <w:szCs w:val="27"/>
        </w:rPr>
        <w:t>着力完善领导体系。</w:t>
      </w:r>
      <w:r>
        <w:rPr>
          <w:rStyle w:val="bjh-p"/>
          <w:rFonts w:ascii="Arial" w:hAnsi="Arial" w:cs="Arial"/>
          <w:color w:val="222222"/>
          <w:sz w:val="27"/>
          <w:szCs w:val="27"/>
        </w:rPr>
        <w:t>党对高校工作的全面领导，突出体现在政治领导、思想领导和组织领导，必须系统谋划，统筹推进。一要加强政治领导。坚定不移贯彻党的教育方针，坚持社会主义办学方向，坚守为党育人、为国育才，把立德树人作为根本任务，促进学生德智体美劳全面发展。二要加强思想领导。坚持马克思主义指导地位，引导广大师生做习近平新时代中国特色社会主义思想的坚定信仰者、忠实实践者。加快构建思想政治工作体系，加强党史、国史、改革开放史和社会主义发展史教育，引导广大师生培育和</w:t>
      </w:r>
      <w:proofErr w:type="gramStart"/>
      <w:r>
        <w:rPr>
          <w:rStyle w:val="bjh-p"/>
          <w:rFonts w:ascii="Arial" w:hAnsi="Arial" w:cs="Arial"/>
          <w:color w:val="222222"/>
          <w:sz w:val="27"/>
          <w:szCs w:val="27"/>
        </w:rPr>
        <w:t>践行</w:t>
      </w:r>
      <w:proofErr w:type="gramEnd"/>
      <w:r>
        <w:rPr>
          <w:rStyle w:val="bjh-p"/>
          <w:rFonts w:ascii="Arial" w:hAnsi="Arial" w:cs="Arial"/>
          <w:color w:val="222222"/>
          <w:sz w:val="27"/>
          <w:szCs w:val="27"/>
        </w:rPr>
        <w:t>社会主义核心价值观。三要加强组织领导。贯彻新时代党的组织路线，按照社会主义政治家、教育家标准，努力造就忠诚干净担当的高素质干部队伍。以提升组织力为重点，加强基层党组织和党员队伍建设，引导广大师生党员在立德树人、学业学术、创新创造、管理服务等各方面发挥模范带头作用。</w:t>
      </w:r>
    </w:p>
    <w:p w:rsidR="000C437D" w:rsidRDefault="000C437D" w:rsidP="000C437D">
      <w:pPr>
        <w:pStyle w:val="a3"/>
        <w:shd w:val="clear" w:color="auto" w:fill="FFFFFF"/>
        <w:spacing w:line="450" w:lineRule="atLeast"/>
        <w:rPr>
          <w:rFonts w:ascii="Arial" w:hAnsi="Arial" w:cs="Arial"/>
          <w:color w:val="222222"/>
          <w:sz w:val="27"/>
          <w:szCs w:val="27"/>
        </w:rPr>
      </w:pPr>
      <w:r>
        <w:rPr>
          <w:rStyle w:val="bjh-strong"/>
          <w:rFonts w:ascii="Arial" w:hAnsi="Arial" w:cs="Arial"/>
          <w:b/>
          <w:bCs/>
          <w:color w:val="333333"/>
          <w:sz w:val="27"/>
          <w:szCs w:val="27"/>
        </w:rPr>
        <w:lastRenderedPageBreak/>
        <w:t>着力健全运行机制。</w:t>
      </w:r>
      <w:r>
        <w:rPr>
          <w:rStyle w:val="bjh-p"/>
          <w:rFonts w:ascii="Arial" w:hAnsi="Arial" w:cs="Arial"/>
          <w:color w:val="222222"/>
          <w:sz w:val="27"/>
          <w:szCs w:val="27"/>
        </w:rPr>
        <w:t>党委领导下的校长负责制是党对高校工作全面领导的根本制度，必须毫不动摇、长期坚持并不断完善。一要健全制度体系。制定实施大学章程，健全党委领导、校长负责、教授治学、民主管理相互耦合、有序运行的制度体系。二要理顺党委行政关系。既准确把握党委领导、校长负责的统一整体关系，又厘清两者的职责边界，保证党委总揽全局、协调各方的领导核心作用充分发挥，保障校长在党委领导下组织实施党委有关决议，依法独立负责地行使职权。三要加强对学术权力的领导。既保证学术组织在学术事务中的决策、审议、评定、咨询等职权，又确保党委在学术事务中的审核把关机制，为学术事务管理设定政治边界、把住政治底线、守住纪律红线。</w:t>
      </w:r>
    </w:p>
    <w:p w:rsidR="000C437D" w:rsidRDefault="000C437D" w:rsidP="000C437D">
      <w:pPr>
        <w:pStyle w:val="a3"/>
        <w:shd w:val="clear" w:color="auto" w:fill="FFFFFF"/>
        <w:spacing w:line="450" w:lineRule="atLeast"/>
        <w:rPr>
          <w:rFonts w:ascii="Arial" w:hAnsi="Arial" w:cs="Arial"/>
          <w:color w:val="222222"/>
          <w:sz w:val="27"/>
          <w:szCs w:val="27"/>
        </w:rPr>
      </w:pPr>
      <w:r>
        <w:rPr>
          <w:rStyle w:val="bjh-strong"/>
          <w:rFonts w:ascii="Arial" w:hAnsi="Arial" w:cs="Arial"/>
          <w:b/>
          <w:bCs/>
          <w:color w:val="333333"/>
          <w:sz w:val="27"/>
          <w:szCs w:val="27"/>
        </w:rPr>
        <w:t>着力推动融合发展。</w:t>
      </w:r>
      <w:r>
        <w:rPr>
          <w:rStyle w:val="bjh-p"/>
          <w:rFonts w:ascii="Arial" w:hAnsi="Arial" w:cs="Arial"/>
          <w:color w:val="222222"/>
          <w:sz w:val="27"/>
          <w:szCs w:val="27"/>
        </w:rPr>
        <w:t>党对高校工作的全面领导核心在于以高质量党建促进事业高质量发展。一要强化导航引领。通过召开党代会，领导制定事业发展规划、</w:t>
      </w:r>
      <w:r>
        <w:rPr>
          <w:rStyle w:val="bjh-p"/>
          <w:rFonts w:ascii="Arial" w:hAnsi="Arial" w:cs="Arial"/>
          <w:color w:val="222222"/>
          <w:sz w:val="27"/>
          <w:szCs w:val="27"/>
        </w:rPr>
        <w:t>“</w:t>
      </w:r>
      <w:r>
        <w:rPr>
          <w:rStyle w:val="bjh-p"/>
          <w:rFonts w:ascii="Arial" w:hAnsi="Arial" w:cs="Arial"/>
          <w:color w:val="222222"/>
          <w:sz w:val="27"/>
          <w:szCs w:val="27"/>
        </w:rPr>
        <w:t>双一流</w:t>
      </w:r>
      <w:r>
        <w:rPr>
          <w:rStyle w:val="bjh-p"/>
          <w:rFonts w:ascii="Arial" w:hAnsi="Arial" w:cs="Arial"/>
          <w:color w:val="222222"/>
          <w:sz w:val="27"/>
          <w:szCs w:val="27"/>
        </w:rPr>
        <w:t>”</w:t>
      </w:r>
      <w:r>
        <w:rPr>
          <w:rStyle w:val="bjh-p"/>
          <w:rFonts w:ascii="Arial" w:hAnsi="Arial" w:cs="Arial"/>
          <w:color w:val="222222"/>
          <w:sz w:val="27"/>
          <w:szCs w:val="27"/>
        </w:rPr>
        <w:t>建设方案等，科学谋划党建和事业发展目标蓝图，充分发挥党委把关定向、保驾导航作用。二要促进融合考核。坚持党建与事业发展同部署、同落实、同推进、同考核，将任务明确化、督查日常化、考核一体化，把考核结果作为成绩认定、评优评奖和干部考核的重要依据，形成党建与事业发展相互渗透、相互促进的蓬勃态势。三要确保落实落地。加强对贯彻落实党委行政决策部署的督促检查，引导广大干部将党建和中心工作抓具体、抓深入、抓实在，确保有实效、见长效。营造良好政治生态，弘扬奋进精神，引导广大干部充分发挥</w:t>
      </w:r>
      <w:r>
        <w:rPr>
          <w:rStyle w:val="bjh-p"/>
          <w:rFonts w:ascii="Arial" w:hAnsi="Arial" w:cs="Arial"/>
          <w:color w:val="222222"/>
          <w:sz w:val="27"/>
          <w:szCs w:val="27"/>
        </w:rPr>
        <w:t>“</w:t>
      </w:r>
      <w:r>
        <w:rPr>
          <w:rStyle w:val="bjh-p"/>
          <w:rFonts w:ascii="Arial" w:hAnsi="Arial" w:cs="Arial"/>
          <w:color w:val="222222"/>
          <w:sz w:val="27"/>
          <w:szCs w:val="27"/>
        </w:rPr>
        <w:t>头雁效应</w:t>
      </w:r>
      <w:r>
        <w:rPr>
          <w:rStyle w:val="bjh-p"/>
          <w:rFonts w:ascii="Arial" w:hAnsi="Arial" w:cs="Arial"/>
          <w:color w:val="222222"/>
          <w:sz w:val="27"/>
          <w:szCs w:val="27"/>
        </w:rPr>
        <w:t>”</w:t>
      </w:r>
      <w:r>
        <w:rPr>
          <w:rStyle w:val="bjh-p"/>
          <w:rFonts w:ascii="Arial" w:hAnsi="Arial" w:cs="Arial"/>
          <w:color w:val="222222"/>
          <w:sz w:val="27"/>
          <w:szCs w:val="27"/>
        </w:rPr>
        <w:t>，不断提高担当作为、干事创业的行动自觉。</w:t>
      </w:r>
    </w:p>
    <w:p w:rsidR="00ED4B5F" w:rsidRPr="000C437D" w:rsidRDefault="00ED4B5F"/>
    <w:sectPr w:rsidR="00ED4B5F" w:rsidRPr="000C43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37D"/>
    <w:rsid w:val="000C437D"/>
    <w:rsid w:val="00ED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BB9EBF-0AC4-490B-A19B-8BE2F01E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437D"/>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0C437D"/>
  </w:style>
  <w:style w:type="character" w:customStyle="1" w:styleId="bjh-strong">
    <w:name w:val="bjh-strong"/>
    <w:basedOn w:val="a0"/>
    <w:rsid w:val="000C4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335155">
      <w:bodyDiv w:val="1"/>
      <w:marLeft w:val="0"/>
      <w:marRight w:val="0"/>
      <w:marTop w:val="0"/>
      <w:marBottom w:val="0"/>
      <w:divBdr>
        <w:top w:val="none" w:sz="0" w:space="0" w:color="auto"/>
        <w:left w:val="none" w:sz="0" w:space="0" w:color="auto"/>
        <w:bottom w:val="none" w:sz="0" w:space="0" w:color="auto"/>
        <w:right w:val="none" w:sz="0" w:space="0" w:color="auto"/>
      </w:divBdr>
      <w:divsChild>
        <w:div w:id="449471296">
          <w:marLeft w:val="0"/>
          <w:marRight w:val="0"/>
          <w:marTop w:val="0"/>
          <w:marBottom w:val="0"/>
          <w:divBdr>
            <w:top w:val="none" w:sz="0" w:space="0" w:color="auto"/>
            <w:left w:val="none" w:sz="0" w:space="0" w:color="auto"/>
            <w:bottom w:val="none" w:sz="0" w:space="0" w:color="auto"/>
            <w:right w:val="none" w:sz="0" w:space="0" w:color="auto"/>
          </w:divBdr>
        </w:div>
        <w:div w:id="577600273">
          <w:marLeft w:val="0"/>
          <w:marRight w:val="0"/>
          <w:marTop w:val="360"/>
          <w:marBottom w:val="0"/>
          <w:divBdr>
            <w:top w:val="none" w:sz="0" w:space="0" w:color="auto"/>
            <w:left w:val="none" w:sz="0" w:space="0" w:color="auto"/>
            <w:bottom w:val="none" w:sz="0" w:space="0" w:color="auto"/>
            <w:right w:val="none" w:sz="0" w:space="0" w:color="auto"/>
          </w:divBdr>
        </w:div>
        <w:div w:id="1807775424">
          <w:marLeft w:val="0"/>
          <w:marRight w:val="0"/>
          <w:marTop w:val="360"/>
          <w:marBottom w:val="0"/>
          <w:divBdr>
            <w:top w:val="none" w:sz="0" w:space="0" w:color="auto"/>
            <w:left w:val="none" w:sz="0" w:space="0" w:color="auto"/>
            <w:bottom w:val="none" w:sz="0" w:space="0" w:color="auto"/>
            <w:right w:val="none" w:sz="0" w:space="0" w:color="auto"/>
          </w:divBdr>
        </w:div>
        <w:div w:id="1074203970">
          <w:marLeft w:val="0"/>
          <w:marRight w:val="0"/>
          <w:marTop w:val="360"/>
          <w:marBottom w:val="0"/>
          <w:divBdr>
            <w:top w:val="none" w:sz="0" w:space="0" w:color="auto"/>
            <w:left w:val="none" w:sz="0" w:space="0" w:color="auto"/>
            <w:bottom w:val="none" w:sz="0" w:space="0" w:color="auto"/>
            <w:right w:val="none" w:sz="0" w:space="0" w:color="auto"/>
          </w:divBdr>
        </w:div>
        <w:div w:id="589967531">
          <w:marLeft w:val="0"/>
          <w:marRight w:val="0"/>
          <w:marTop w:val="360"/>
          <w:marBottom w:val="0"/>
          <w:divBdr>
            <w:top w:val="none" w:sz="0" w:space="0" w:color="auto"/>
            <w:left w:val="none" w:sz="0" w:space="0" w:color="auto"/>
            <w:bottom w:val="none" w:sz="0" w:space="0" w:color="auto"/>
            <w:right w:val="none" w:sz="0" w:space="0" w:color="auto"/>
          </w:divBdr>
        </w:div>
        <w:div w:id="665011719">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黄杰</dc:creator>
  <cp:keywords/>
  <dc:description/>
  <cp:lastModifiedBy>黄杰</cp:lastModifiedBy>
  <cp:revision>1</cp:revision>
  <dcterms:created xsi:type="dcterms:W3CDTF">2022-07-01T10:31:00Z</dcterms:created>
  <dcterms:modified xsi:type="dcterms:W3CDTF">2022-07-01T10:36:00Z</dcterms:modified>
</cp:coreProperties>
</file>